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AF3" w:rsidRDefault="007D0AF3" w:rsidP="007D0AF3">
      <w:pPr>
        <w:ind w:left="480"/>
        <w:jc w:val="center"/>
        <w:rPr>
          <w:rFonts w:ascii="宋体" w:hAnsi="宋体"/>
          <w:b/>
          <w:sz w:val="28"/>
          <w:szCs w:val="28"/>
        </w:rPr>
      </w:pPr>
      <w:r w:rsidRPr="005002C3">
        <w:rPr>
          <w:rFonts w:asciiTheme="majorEastAsia" w:eastAsiaTheme="majorEastAsia" w:hAnsiTheme="majorEastAsia" w:hint="eastAsia"/>
          <w:b/>
          <w:sz w:val="30"/>
          <w:szCs w:val="30"/>
        </w:rPr>
        <w:t>相关知识</w:t>
      </w:r>
      <w:r>
        <w:rPr>
          <w:rFonts w:asciiTheme="majorEastAsia" w:eastAsiaTheme="majorEastAsia" w:hAnsiTheme="majorEastAsia" w:hint="eastAsia"/>
          <w:b/>
          <w:sz w:val="30"/>
          <w:szCs w:val="30"/>
        </w:rPr>
        <w:t>7</w:t>
      </w:r>
      <w:r>
        <w:rPr>
          <w:rFonts w:ascii="宋体" w:hAnsi="宋体" w:hint="eastAsia"/>
          <w:b/>
          <w:sz w:val="28"/>
          <w:szCs w:val="28"/>
        </w:rPr>
        <w:t xml:space="preserve">  </w:t>
      </w:r>
      <w:r w:rsidRPr="00082D31">
        <w:rPr>
          <w:rFonts w:ascii="宋体" w:hAnsi="宋体" w:hint="eastAsia"/>
          <w:b/>
          <w:sz w:val="30"/>
          <w:szCs w:val="30"/>
        </w:rPr>
        <w:t xml:space="preserve"> 犬传染性气管支气管炎</w:t>
      </w:r>
    </w:p>
    <w:p w:rsidR="007D0AF3" w:rsidRDefault="007D0AF3" w:rsidP="007D0AF3">
      <w:pPr>
        <w:adjustRightInd w:val="0"/>
        <w:snapToGrid w:val="0"/>
        <w:ind w:firstLineChars="200" w:firstLine="420"/>
      </w:pPr>
    </w:p>
    <w:p w:rsidR="007D0AF3" w:rsidRDefault="007D0AF3" w:rsidP="007D0AF3">
      <w:pPr>
        <w:adjustRightInd w:val="0"/>
        <w:snapToGrid w:val="0"/>
        <w:ind w:firstLineChars="200" w:firstLine="420"/>
      </w:pPr>
      <w:r>
        <w:rPr>
          <w:rFonts w:hint="eastAsia"/>
        </w:rPr>
        <w:t>犬传染性气管支气管炎（</w:t>
      </w:r>
      <w:r>
        <w:rPr>
          <w:rFonts w:hint="eastAsia"/>
        </w:rPr>
        <w:t>ITB</w:t>
      </w:r>
      <w:r>
        <w:rPr>
          <w:rFonts w:hint="eastAsia"/>
        </w:rPr>
        <w:t>）也称犬窝咳，可侵害任何年龄的犬。其临床特征是病犬干咳，咳后间或有呕吐，咳嗽也往往随运动或气温的变化而加重，夜晚尤为明显。</w:t>
      </w:r>
    </w:p>
    <w:p w:rsidR="007D0AF3" w:rsidRPr="00082D31" w:rsidRDefault="007D0AF3" w:rsidP="007D0AF3">
      <w:pPr>
        <w:adjustRightInd w:val="0"/>
        <w:snapToGrid w:val="0"/>
        <w:ind w:firstLineChars="200" w:firstLine="480"/>
        <w:rPr>
          <w:sz w:val="24"/>
        </w:rPr>
      </w:pPr>
      <w:r w:rsidRPr="00082D31">
        <w:rPr>
          <w:rFonts w:hint="eastAsia"/>
          <w:sz w:val="24"/>
        </w:rPr>
        <w:t>一、病原</w:t>
      </w:r>
    </w:p>
    <w:p w:rsidR="007D0AF3" w:rsidRDefault="007D0AF3" w:rsidP="007D0AF3">
      <w:pPr>
        <w:adjustRightInd w:val="0"/>
        <w:snapToGrid w:val="0"/>
        <w:ind w:firstLineChars="200" w:firstLine="420"/>
      </w:pPr>
      <w:r>
        <w:rPr>
          <w:rFonts w:hint="eastAsia"/>
        </w:rPr>
        <w:t>本病是多种病毒、细菌、支原体单一或混合感染所致。可能的病原有支气管</w:t>
      </w:r>
      <w:proofErr w:type="gramStart"/>
      <w:r>
        <w:rPr>
          <w:rFonts w:hint="eastAsia"/>
        </w:rPr>
        <w:t>败血波氏</w:t>
      </w:r>
      <w:proofErr w:type="gramEnd"/>
      <w:r>
        <w:rPr>
          <w:rFonts w:hint="eastAsia"/>
        </w:rPr>
        <w:t>杆菌、</w:t>
      </w:r>
      <w:proofErr w:type="gramStart"/>
      <w:r>
        <w:rPr>
          <w:rFonts w:hint="eastAsia"/>
        </w:rPr>
        <w:t>犬副流感</w:t>
      </w:r>
      <w:proofErr w:type="gramEnd"/>
      <w:r>
        <w:rPr>
          <w:rFonts w:hint="eastAsia"/>
        </w:rPr>
        <w:t>病毒、犬腺病毒</w:t>
      </w:r>
      <w:r>
        <w:rPr>
          <w:rFonts w:hint="eastAsia"/>
          <w:szCs w:val="21"/>
        </w:rPr>
        <w:t>Ⅱ</w:t>
      </w:r>
      <w:r>
        <w:rPr>
          <w:rFonts w:hint="eastAsia"/>
        </w:rPr>
        <w:t>型、犬</w:t>
      </w:r>
      <w:proofErr w:type="gramStart"/>
      <w:r>
        <w:rPr>
          <w:rFonts w:hint="eastAsia"/>
        </w:rPr>
        <w:t>瘟</w:t>
      </w:r>
      <w:proofErr w:type="gramEnd"/>
      <w:r>
        <w:rPr>
          <w:rFonts w:hint="eastAsia"/>
        </w:rPr>
        <w:t>热病毒等。</w:t>
      </w:r>
    </w:p>
    <w:p w:rsidR="007D0AF3" w:rsidRPr="00082D31" w:rsidRDefault="007D0AF3" w:rsidP="007D0AF3">
      <w:pPr>
        <w:adjustRightInd w:val="0"/>
        <w:snapToGrid w:val="0"/>
        <w:ind w:firstLineChars="200" w:firstLine="480"/>
        <w:rPr>
          <w:sz w:val="24"/>
        </w:rPr>
      </w:pPr>
      <w:r w:rsidRPr="00082D31">
        <w:rPr>
          <w:rFonts w:hint="eastAsia"/>
          <w:sz w:val="24"/>
        </w:rPr>
        <w:t>二、流行病学</w:t>
      </w:r>
    </w:p>
    <w:p w:rsidR="007D0AF3" w:rsidRDefault="007D0AF3" w:rsidP="007D0AF3">
      <w:pPr>
        <w:adjustRightInd w:val="0"/>
        <w:snapToGrid w:val="0"/>
        <w:ind w:firstLineChars="200" w:firstLine="420"/>
      </w:pPr>
      <w:r>
        <w:rPr>
          <w:rFonts w:hint="eastAsia"/>
        </w:rPr>
        <w:t>本病常发于夏、秋季节，健康犬吸入病原体污染的空气，经呼吸道感染。环境因素如寒冷，可增加犬的易感性。</w:t>
      </w:r>
    </w:p>
    <w:p w:rsidR="007D0AF3" w:rsidRPr="00082D31" w:rsidRDefault="007D0AF3" w:rsidP="007D0AF3">
      <w:pPr>
        <w:adjustRightInd w:val="0"/>
        <w:snapToGrid w:val="0"/>
        <w:ind w:firstLineChars="200" w:firstLine="480"/>
        <w:rPr>
          <w:sz w:val="24"/>
        </w:rPr>
      </w:pPr>
      <w:r w:rsidRPr="00082D31">
        <w:rPr>
          <w:rFonts w:hint="eastAsia"/>
          <w:sz w:val="24"/>
        </w:rPr>
        <w:t>三、症状</w:t>
      </w:r>
    </w:p>
    <w:p w:rsidR="007D0AF3" w:rsidRDefault="007D0AF3" w:rsidP="007D0AF3">
      <w:pPr>
        <w:adjustRightInd w:val="0"/>
        <w:snapToGrid w:val="0"/>
        <w:ind w:firstLine="482"/>
        <w:rPr>
          <w:szCs w:val="21"/>
        </w:rPr>
      </w:pPr>
      <w:r>
        <w:rPr>
          <w:rFonts w:hint="eastAsia"/>
          <w:szCs w:val="21"/>
        </w:rPr>
        <w:t>本病潜伏期为</w:t>
      </w:r>
      <w:r>
        <w:rPr>
          <w:rFonts w:hint="eastAsia"/>
          <w:szCs w:val="21"/>
        </w:rPr>
        <w:t>5</w:t>
      </w:r>
      <w:r>
        <w:rPr>
          <w:rFonts w:hint="eastAsia"/>
          <w:szCs w:val="21"/>
        </w:rPr>
        <w:t>～</w:t>
      </w:r>
      <w:r>
        <w:rPr>
          <w:rFonts w:hint="eastAsia"/>
          <w:szCs w:val="21"/>
        </w:rPr>
        <w:t>10</w:t>
      </w:r>
      <w:r>
        <w:rPr>
          <w:rFonts w:hint="eastAsia"/>
          <w:szCs w:val="21"/>
        </w:rPr>
        <w:t>天，</w:t>
      </w:r>
      <w:proofErr w:type="gramStart"/>
      <w:r>
        <w:rPr>
          <w:rFonts w:hint="eastAsia"/>
          <w:szCs w:val="21"/>
        </w:rPr>
        <w:t>患犬往往</w:t>
      </w:r>
      <w:proofErr w:type="gramEnd"/>
      <w:r>
        <w:rPr>
          <w:rFonts w:hint="eastAsia"/>
          <w:szCs w:val="21"/>
        </w:rPr>
        <w:t>突然出现不同频率和强度的咳嗽，如未发生继发感染，病犬一般精神、状态无明显变化。有的可能出现发热或食欲减退。咳嗽主要是由于呼吸道的气管、支气管部分受到刺激所致。病犬一般在咳嗽出现后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周内康复，但幼龄犬病程可达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周以上。一般认为</w:t>
      </w:r>
      <w:proofErr w:type="gramStart"/>
      <w:r>
        <w:rPr>
          <w:rFonts w:hint="eastAsia"/>
          <w:szCs w:val="21"/>
        </w:rPr>
        <w:t>不</w:t>
      </w:r>
      <w:proofErr w:type="gramEnd"/>
      <w:r>
        <w:rPr>
          <w:rFonts w:hint="eastAsia"/>
          <w:szCs w:val="21"/>
        </w:rPr>
        <w:t>累及其他器官，但有报道发现</w:t>
      </w:r>
      <w:r>
        <w:rPr>
          <w:rFonts w:hint="eastAsia"/>
          <w:szCs w:val="21"/>
        </w:rPr>
        <w:t>CAV-</w:t>
      </w:r>
      <w:r>
        <w:rPr>
          <w:rFonts w:hint="eastAsia"/>
          <w:szCs w:val="21"/>
        </w:rPr>
        <w:t>Ⅱ可感染肠道，引起腹泻。合并其他病毒或细菌感染的病犬，往往症状重剧，并出现死亡病例。</w:t>
      </w:r>
    </w:p>
    <w:p w:rsidR="007D0AF3" w:rsidRPr="00082D31" w:rsidRDefault="007D0AF3" w:rsidP="007D0AF3">
      <w:pPr>
        <w:adjustRightInd w:val="0"/>
        <w:snapToGrid w:val="0"/>
        <w:ind w:firstLineChars="200" w:firstLine="480"/>
        <w:rPr>
          <w:sz w:val="24"/>
        </w:rPr>
      </w:pPr>
      <w:r w:rsidRPr="00082D31">
        <w:rPr>
          <w:rFonts w:hint="eastAsia"/>
          <w:sz w:val="24"/>
        </w:rPr>
        <w:t>四、诊断</w:t>
      </w:r>
    </w:p>
    <w:p w:rsidR="007D0AF3" w:rsidRDefault="007D0AF3" w:rsidP="007D0AF3">
      <w:pPr>
        <w:adjustRightInd w:val="0"/>
        <w:snapToGrid w:val="0"/>
        <w:ind w:firstLine="482"/>
        <w:rPr>
          <w:szCs w:val="21"/>
        </w:rPr>
      </w:pPr>
      <w:r>
        <w:rPr>
          <w:rFonts w:hint="eastAsia"/>
          <w:szCs w:val="21"/>
        </w:rPr>
        <w:t>主要根据病史和临床症状进行初步诊断。确诊本病则依赖于病毒分离和鉴定。可取早期病犬呼吸道分泌物或死亡犬的气管、支气管内组织进行病毒培养，也可通过双份血清中特异性抗体升高的程度确定。</w:t>
      </w:r>
    </w:p>
    <w:p w:rsidR="007D0AF3" w:rsidRPr="00082D31" w:rsidRDefault="007D0AF3" w:rsidP="007D0AF3">
      <w:pPr>
        <w:adjustRightInd w:val="0"/>
        <w:snapToGrid w:val="0"/>
        <w:ind w:firstLineChars="200" w:firstLine="480"/>
        <w:rPr>
          <w:sz w:val="24"/>
        </w:rPr>
      </w:pPr>
      <w:r w:rsidRPr="00082D31">
        <w:rPr>
          <w:rFonts w:hint="eastAsia"/>
          <w:sz w:val="24"/>
        </w:rPr>
        <w:t>五、治疗</w:t>
      </w:r>
    </w:p>
    <w:p w:rsidR="007D0AF3" w:rsidRDefault="007D0AF3" w:rsidP="007D0AF3">
      <w:pPr>
        <w:adjustRightInd w:val="0"/>
        <w:snapToGrid w:val="0"/>
        <w:ind w:firstLine="482"/>
        <w:rPr>
          <w:szCs w:val="21"/>
        </w:rPr>
      </w:pPr>
      <w:r>
        <w:rPr>
          <w:rFonts w:hint="eastAsia"/>
          <w:szCs w:val="21"/>
        </w:rPr>
        <w:t>目前尚无特效治疗药物，对症治疗以止咳、平喘、消炎为主，但可在早期应用高免血清进行治疗。预防细菌性感染宜选用广谱抗生素和某些能在气管、支气管黏膜中达到有效浓度的药物。多数犬除表现咳嗽外，不表现其他明显的临床症状，一般通过良好的饲养管理，特别是寒冬季节时，注意防寒保暖，病犬大多可以自然康复。对发生继发感染的病犬，应根据病原菌种类，采用相应的抗生素，并采用对症和支持疗法进行综合治疗。</w:t>
      </w:r>
    </w:p>
    <w:p w:rsidR="007D0AF3" w:rsidRPr="00082D31" w:rsidRDefault="007D0AF3" w:rsidP="007D0AF3">
      <w:pPr>
        <w:adjustRightInd w:val="0"/>
        <w:snapToGrid w:val="0"/>
        <w:ind w:firstLineChars="200" w:firstLine="480"/>
        <w:rPr>
          <w:sz w:val="24"/>
        </w:rPr>
      </w:pPr>
      <w:r w:rsidRPr="00082D31">
        <w:rPr>
          <w:rFonts w:hint="eastAsia"/>
          <w:sz w:val="24"/>
        </w:rPr>
        <w:t>六、预防</w:t>
      </w:r>
    </w:p>
    <w:p w:rsidR="007D0AF3" w:rsidRDefault="007D0AF3" w:rsidP="007D0AF3">
      <w:pPr>
        <w:ind w:firstLineChars="200" w:firstLine="420"/>
      </w:pPr>
      <w:r>
        <w:rPr>
          <w:rFonts w:hint="eastAsia"/>
          <w:szCs w:val="21"/>
        </w:rPr>
        <w:t>目前，国内尚未生产有关防治犬窝咳的疫苗。进口的犬窝咳疫苗是一种活弱毒</w:t>
      </w:r>
      <w:proofErr w:type="gramStart"/>
      <w:r>
        <w:rPr>
          <w:rFonts w:hint="eastAsia"/>
          <w:szCs w:val="21"/>
        </w:rPr>
        <w:t>二联滴鼻</w:t>
      </w:r>
      <w:proofErr w:type="gramEnd"/>
      <w:r>
        <w:rPr>
          <w:rFonts w:hint="eastAsia"/>
          <w:szCs w:val="21"/>
        </w:rPr>
        <w:t>苗，可对犬</w:t>
      </w:r>
      <w:r>
        <w:rPr>
          <w:rFonts w:hint="eastAsia"/>
        </w:rPr>
        <w:t>支气管</w:t>
      </w:r>
      <w:proofErr w:type="gramStart"/>
      <w:r>
        <w:rPr>
          <w:rFonts w:hint="eastAsia"/>
        </w:rPr>
        <w:t>败血波氏</w:t>
      </w:r>
      <w:proofErr w:type="gramEnd"/>
      <w:r>
        <w:rPr>
          <w:rFonts w:hint="eastAsia"/>
        </w:rPr>
        <w:t>杆菌和</w:t>
      </w:r>
      <w:proofErr w:type="gramStart"/>
      <w:r>
        <w:rPr>
          <w:rFonts w:hint="eastAsia"/>
        </w:rPr>
        <w:t>犬副</w:t>
      </w:r>
      <w:proofErr w:type="gramEnd"/>
      <w:r>
        <w:rPr>
          <w:rFonts w:hint="eastAsia"/>
        </w:rPr>
        <w:t>流感病毒感染免疫。作为紧急预防接种用也可获得一定的保护。</w:t>
      </w:r>
    </w:p>
    <w:p w:rsidR="007D0AF3" w:rsidRDefault="007D0AF3" w:rsidP="007D0AF3"/>
    <w:p w:rsidR="00201C71" w:rsidRPr="007D0AF3" w:rsidRDefault="00201C71">
      <w:bookmarkStart w:id="0" w:name="_GoBack"/>
      <w:bookmarkEnd w:id="0"/>
    </w:p>
    <w:sectPr w:rsidR="00201C71" w:rsidRPr="007D0A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AF3"/>
    <w:rsid w:val="00201C71"/>
    <w:rsid w:val="007D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AF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丁晓</dc:creator>
  <cp:lastModifiedBy>丁晓</cp:lastModifiedBy>
  <cp:revision>1</cp:revision>
  <dcterms:created xsi:type="dcterms:W3CDTF">2021-01-28T03:23:00Z</dcterms:created>
  <dcterms:modified xsi:type="dcterms:W3CDTF">2021-01-28T03:23:00Z</dcterms:modified>
</cp:coreProperties>
</file>